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B0B3" w14:textId="77777777" w:rsidR="00FC3679" w:rsidRPr="00C84C53" w:rsidRDefault="00FC3679">
      <w:pPr>
        <w:rPr>
          <w:b/>
          <w:bCs/>
        </w:rPr>
      </w:pPr>
      <w:r w:rsidRPr="00C84C53">
        <w:rPr>
          <w:rStyle w:val="Titre1Car"/>
          <w:b/>
          <w:bCs/>
        </w:rPr>
        <w:t>GAIA-X/DASES - Comité de gouvernance</w:t>
      </w:r>
      <w:r w:rsidRPr="00C84C53">
        <w:rPr>
          <w:b/>
          <w:bCs/>
        </w:rPr>
        <w:t xml:space="preserve"> </w:t>
      </w:r>
    </w:p>
    <w:p w14:paraId="4FCBC212" w14:textId="56E11C8E" w:rsidR="00FC3679" w:rsidRDefault="00FC3679">
      <w:r>
        <w:t>Décembre 2022</w:t>
      </w:r>
      <w:r w:rsidR="009F5211">
        <w:br/>
      </w:r>
      <w:r w:rsidR="009F5211">
        <w:br/>
      </w:r>
      <w:r w:rsidRPr="00C84C53">
        <w:rPr>
          <w:b/>
          <w:bCs/>
        </w:rPr>
        <w:t>Participants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C3679" w14:paraId="42A690D7" w14:textId="77777777" w:rsidTr="00C84C53">
        <w:tc>
          <w:tcPr>
            <w:tcW w:w="2263" w:type="dxa"/>
          </w:tcPr>
          <w:p w14:paraId="481E1AD0" w14:textId="2B76A12A" w:rsidR="00FC3679" w:rsidRDefault="00FC3679">
            <w:r>
              <w:t>Claudio Cimelli</w:t>
            </w:r>
          </w:p>
        </w:tc>
        <w:tc>
          <w:tcPr>
            <w:tcW w:w="6799" w:type="dxa"/>
          </w:tcPr>
          <w:p w14:paraId="45F77DEC" w14:textId="47289FA7" w:rsidR="00FC3679" w:rsidRDefault="00FC3679">
            <w:r>
              <w:t>MENJ</w:t>
            </w:r>
          </w:p>
        </w:tc>
      </w:tr>
      <w:tr w:rsidR="00FC3679" w14:paraId="59706BE4" w14:textId="77777777" w:rsidTr="00C84C53">
        <w:tc>
          <w:tcPr>
            <w:tcW w:w="2263" w:type="dxa"/>
          </w:tcPr>
          <w:p w14:paraId="0B0F543C" w14:textId="05580EBD" w:rsidR="00FC3679" w:rsidRDefault="00FC3679">
            <w:r>
              <w:t>Federica Minichiello</w:t>
            </w:r>
          </w:p>
        </w:tc>
        <w:tc>
          <w:tcPr>
            <w:tcW w:w="6799" w:type="dxa"/>
          </w:tcPr>
          <w:p w14:paraId="661F4A40" w14:textId="210D3ECD" w:rsidR="00FC3679" w:rsidRDefault="00FC3679">
            <w:r>
              <w:t>FEI</w:t>
            </w:r>
          </w:p>
        </w:tc>
      </w:tr>
      <w:tr w:rsidR="00FC3679" w14:paraId="29E9862B" w14:textId="77777777" w:rsidTr="00C84C53">
        <w:tc>
          <w:tcPr>
            <w:tcW w:w="2263" w:type="dxa"/>
          </w:tcPr>
          <w:p w14:paraId="48E7E038" w14:textId="135CBF85" w:rsidR="00FC3679" w:rsidRDefault="00FC3679">
            <w:r>
              <w:t>Valérie Barthez</w:t>
            </w:r>
          </w:p>
        </w:tc>
        <w:tc>
          <w:tcPr>
            <w:tcW w:w="6799" w:type="dxa"/>
          </w:tcPr>
          <w:p w14:paraId="0291AEBF" w14:textId="45402B82" w:rsidR="00FC3679" w:rsidRDefault="00FC3679">
            <w:r>
              <w:t>Les Editeurs d’éducation</w:t>
            </w:r>
          </w:p>
        </w:tc>
      </w:tr>
      <w:tr w:rsidR="00FC3679" w14:paraId="5187C0EA" w14:textId="77777777" w:rsidTr="00C84C53">
        <w:tc>
          <w:tcPr>
            <w:tcW w:w="2263" w:type="dxa"/>
          </w:tcPr>
          <w:p w14:paraId="7ECCDC9D" w14:textId="55EF91A1" w:rsidR="00FC3679" w:rsidRDefault="00FC3679">
            <w:r>
              <w:t>Sylvanie Duval</w:t>
            </w:r>
          </w:p>
        </w:tc>
        <w:tc>
          <w:tcPr>
            <w:tcW w:w="6799" w:type="dxa"/>
          </w:tcPr>
          <w:p w14:paraId="14385E56" w14:textId="5EDA49F7" w:rsidR="00FC3679" w:rsidRDefault="00FC3679">
            <w:r>
              <w:t>AFINEF</w:t>
            </w:r>
          </w:p>
        </w:tc>
      </w:tr>
      <w:tr w:rsidR="00FC3679" w14:paraId="5D9D368C" w14:textId="77777777" w:rsidTr="00C84C53">
        <w:tc>
          <w:tcPr>
            <w:tcW w:w="2263" w:type="dxa"/>
          </w:tcPr>
          <w:p w14:paraId="6000A946" w14:textId="0C7C118B" w:rsidR="00FC3679" w:rsidRDefault="00FC3679">
            <w:r>
              <w:t xml:space="preserve">Matt </w:t>
            </w:r>
            <w:proofErr w:type="spellStart"/>
            <w:r>
              <w:t>Sonnati</w:t>
            </w:r>
            <w:proofErr w:type="spellEnd"/>
          </w:p>
        </w:tc>
        <w:tc>
          <w:tcPr>
            <w:tcW w:w="6799" w:type="dxa"/>
          </w:tcPr>
          <w:p w14:paraId="146ABB39" w14:textId="33DBE45E" w:rsidR="00FC3679" w:rsidRDefault="00FC3679">
            <w:proofErr w:type="spellStart"/>
            <w:r>
              <w:t>Prometheus</w:t>
            </w:r>
            <w:proofErr w:type="spellEnd"/>
            <w:r>
              <w:t>-X/</w:t>
            </w:r>
            <w:proofErr w:type="spellStart"/>
            <w:r>
              <w:t>Inokofu</w:t>
            </w:r>
            <w:proofErr w:type="spellEnd"/>
          </w:p>
        </w:tc>
      </w:tr>
      <w:tr w:rsidR="00FC3679" w14:paraId="038BFF05" w14:textId="77777777" w:rsidTr="00C84C53">
        <w:tc>
          <w:tcPr>
            <w:tcW w:w="2263" w:type="dxa"/>
          </w:tcPr>
          <w:p w14:paraId="73428594" w14:textId="0CF7D249" w:rsidR="00FC3679" w:rsidRDefault="00FC3679">
            <w:r>
              <w:t>Eric Cestari</w:t>
            </w:r>
          </w:p>
        </w:tc>
        <w:tc>
          <w:tcPr>
            <w:tcW w:w="6799" w:type="dxa"/>
          </w:tcPr>
          <w:p w14:paraId="5A0B6E1C" w14:textId="48B67AFD" w:rsidR="00FC3679" w:rsidRDefault="00C84C53">
            <w:proofErr w:type="spellStart"/>
            <w:r>
              <w:t>Prometheus</w:t>
            </w:r>
            <w:proofErr w:type="spellEnd"/>
            <w:r>
              <w:t>-X</w:t>
            </w:r>
          </w:p>
        </w:tc>
      </w:tr>
      <w:tr w:rsidR="00FC3679" w14:paraId="1208158D" w14:textId="77777777" w:rsidTr="00C84C53">
        <w:tc>
          <w:tcPr>
            <w:tcW w:w="2263" w:type="dxa"/>
          </w:tcPr>
          <w:p w14:paraId="2CC303F0" w14:textId="0A6EC81E" w:rsidR="00FC3679" w:rsidRDefault="00FC3679" w:rsidP="00FC3679">
            <w:r>
              <w:t>Matthias de Bièvre</w:t>
            </w:r>
          </w:p>
        </w:tc>
        <w:tc>
          <w:tcPr>
            <w:tcW w:w="6799" w:type="dxa"/>
          </w:tcPr>
          <w:p w14:paraId="507ACC9A" w14:textId="76F859DB" w:rsidR="00FC3679" w:rsidRDefault="00FC3679" w:rsidP="00FC3679">
            <w:proofErr w:type="spellStart"/>
            <w:r>
              <w:t>Prometheus</w:t>
            </w:r>
            <w:proofErr w:type="spellEnd"/>
            <w:r>
              <w:t>-X/Vision</w:t>
            </w:r>
          </w:p>
        </w:tc>
      </w:tr>
      <w:tr w:rsidR="00FC3679" w14:paraId="7A72A45B" w14:textId="77777777" w:rsidTr="00C84C53">
        <w:tc>
          <w:tcPr>
            <w:tcW w:w="2263" w:type="dxa"/>
          </w:tcPr>
          <w:p w14:paraId="5B2F8163" w14:textId="37D9C492" w:rsidR="00FC3679" w:rsidRDefault="00FC3679" w:rsidP="00FC3679">
            <w:r>
              <w:t>Deborah Elalouf</w:t>
            </w:r>
          </w:p>
        </w:tc>
        <w:tc>
          <w:tcPr>
            <w:tcW w:w="6799" w:type="dxa"/>
          </w:tcPr>
          <w:p w14:paraId="48839186" w14:textId="093A13A9" w:rsidR="00FC3679" w:rsidRDefault="00FC3679" w:rsidP="00FC3679">
            <w:proofErr w:type="spellStart"/>
            <w:r>
              <w:t>Prometheus</w:t>
            </w:r>
            <w:proofErr w:type="spellEnd"/>
            <w:r>
              <w:t>-X/</w:t>
            </w:r>
            <w:proofErr w:type="spellStart"/>
            <w:r>
              <w:t>Tralalere</w:t>
            </w:r>
            <w:proofErr w:type="spellEnd"/>
          </w:p>
        </w:tc>
      </w:tr>
      <w:tr w:rsidR="00FC3679" w14:paraId="1071B7B4" w14:textId="77777777" w:rsidTr="00C84C53">
        <w:tc>
          <w:tcPr>
            <w:tcW w:w="2263" w:type="dxa"/>
          </w:tcPr>
          <w:p w14:paraId="7C320387" w14:textId="17BBDE54" w:rsidR="00FC3679" w:rsidRDefault="00FC3679" w:rsidP="00FC3679">
            <w:r>
              <w:t>Xavier Cheney</w:t>
            </w:r>
          </w:p>
        </w:tc>
        <w:tc>
          <w:tcPr>
            <w:tcW w:w="6799" w:type="dxa"/>
          </w:tcPr>
          <w:p w14:paraId="25BE4BE1" w14:textId="5F59E25D" w:rsidR="00FC3679" w:rsidRDefault="00FC3679" w:rsidP="00FC3679">
            <w:r>
              <w:t>INRIA</w:t>
            </w:r>
          </w:p>
        </w:tc>
      </w:tr>
      <w:tr w:rsidR="00FC3679" w14:paraId="11238CAE" w14:textId="77777777" w:rsidTr="00C84C53">
        <w:tc>
          <w:tcPr>
            <w:tcW w:w="2263" w:type="dxa"/>
          </w:tcPr>
          <w:p w14:paraId="334EB97D" w14:textId="7D0CE46A" w:rsidR="00FC3679" w:rsidRDefault="00FC3679" w:rsidP="00FC3679">
            <w:r>
              <w:t>Jean-Marie Gillot</w:t>
            </w:r>
          </w:p>
        </w:tc>
        <w:tc>
          <w:tcPr>
            <w:tcW w:w="6799" w:type="dxa"/>
          </w:tcPr>
          <w:p w14:paraId="6E2EB6B1" w14:textId="3A021039" w:rsidR="00FC3679" w:rsidRDefault="00FC3679" w:rsidP="00FC3679">
            <w:r>
              <w:t>IMT</w:t>
            </w:r>
          </w:p>
        </w:tc>
      </w:tr>
      <w:tr w:rsidR="00FC3679" w14:paraId="022907F8" w14:textId="77777777" w:rsidTr="00C84C53">
        <w:tc>
          <w:tcPr>
            <w:tcW w:w="2263" w:type="dxa"/>
          </w:tcPr>
          <w:p w14:paraId="3D20D3F6" w14:textId="61CB77E1" w:rsidR="00FC3679" w:rsidRDefault="00FC3679" w:rsidP="00FC3679">
            <w:r>
              <w:t>Perrine de Coetlogon</w:t>
            </w:r>
          </w:p>
        </w:tc>
        <w:tc>
          <w:tcPr>
            <w:tcW w:w="6799" w:type="dxa"/>
          </w:tcPr>
          <w:p w14:paraId="2F704C3A" w14:textId="51553FFD" w:rsidR="00FC3679" w:rsidRDefault="00FC3679" w:rsidP="00FC3679">
            <w:r>
              <w:t>Université de Lille</w:t>
            </w:r>
          </w:p>
        </w:tc>
      </w:tr>
      <w:tr w:rsidR="00FC3679" w14:paraId="20D881EB" w14:textId="77777777" w:rsidTr="00C84C53">
        <w:tc>
          <w:tcPr>
            <w:tcW w:w="2263" w:type="dxa"/>
          </w:tcPr>
          <w:p w14:paraId="7DF2B7A3" w14:textId="3F70CE78" w:rsidR="00FC3679" w:rsidRDefault="00FC3679" w:rsidP="00FC3679">
            <w:r>
              <w:t xml:space="preserve">Julien </w:t>
            </w:r>
            <w:proofErr w:type="spellStart"/>
            <w:r>
              <w:t>Maupetit</w:t>
            </w:r>
            <w:proofErr w:type="spellEnd"/>
          </w:p>
        </w:tc>
        <w:tc>
          <w:tcPr>
            <w:tcW w:w="6799" w:type="dxa"/>
          </w:tcPr>
          <w:p w14:paraId="637BD648" w14:textId="42285F1F" w:rsidR="00FC3679" w:rsidRDefault="00FC3679" w:rsidP="00FC3679">
            <w:r>
              <w:t xml:space="preserve">Fun </w:t>
            </w:r>
            <w:proofErr w:type="spellStart"/>
            <w:r>
              <w:t>Mooc</w:t>
            </w:r>
            <w:proofErr w:type="spellEnd"/>
          </w:p>
        </w:tc>
      </w:tr>
      <w:tr w:rsidR="00FC3679" w14:paraId="6F411B51" w14:textId="77777777" w:rsidTr="00C84C53">
        <w:tc>
          <w:tcPr>
            <w:tcW w:w="2263" w:type="dxa"/>
          </w:tcPr>
          <w:p w14:paraId="4FB53256" w14:textId="07AC923C" w:rsidR="00FC3679" w:rsidRDefault="00FC3679" w:rsidP="00FC3679">
            <w:r>
              <w:t xml:space="preserve">David </w:t>
            </w:r>
            <w:proofErr w:type="spellStart"/>
            <w:r>
              <w:t>Roblin</w:t>
            </w:r>
            <w:proofErr w:type="spellEnd"/>
          </w:p>
        </w:tc>
        <w:tc>
          <w:tcPr>
            <w:tcW w:w="6799" w:type="dxa"/>
          </w:tcPr>
          <w:p w14:paraId="7558EB20" w14:textId="72D33D51" w:rsidR="00FC3679" w:rsidRDefault="00FC3679" w:rsidP="00FC3679">
            <w:r>
              <w:t>France Immersive Learning</w:t>
            </w:r>
          </w:p>
        </w:tc>
      </w:tr>
      <w:tr w:rsidR="00FC3679" w14:paraId="2DB179AF" w14:textId="77777777" w:rsidTr="00C84C53">
        <w:tc>
          <w:tcPr>
            <w:tcW w:w="2263" w:type="dxa"/>
          </w:tcPr>
          <w:p w14:paraId="5CEC0E76" w14:textId="48EFA021" w:rsidR="00FC3679" w:rsidRDefault="00FC3679" w:rsidP="00FC3679">
            <w:proofErr w:type="spellStart"/>
            <w:r>
              <w:t>Tamer</w:t>
            </w:r>
            <w:proofErr w:type="spellEnd"/>
            <w:r>
              <w:t xml:space="preserve"> El </w:t>
            </w:r>
            <w:proofErr w:type="spellStart"/>
            <w:r>
              <w:t>Aidy</w:t>
            </w:r>
            <w:proofErr w:type="spellEnd"/>
          </w:p>
        </w:tc>
        <w:tc>
          <w:tcPr>
            <w:tcW w:w="6799" w:type="dxa"/>
          </w:tcPr>
          <w:p w14:paraId="66F3AFF0" w14:textId="4DF20782" w:rsidR="00FC3679" w:rsidRDefault="00FC3679" w:rsidP="00FC3679">
            <w:r>
              <w:t>France Immersive Learning</w:t>
            </w:r>
          </w:p>
        </w:tc>
      </w:tr>
    </w:tbl>
    <w:p w14:paraId="3AFF35FB" w14:textId="56F244DF" w:rsidR="00FC3679" w:rsidRDefault="00FC3679">
      <w:r>
        <w:br/>
      </w:r>
      <w:r w:rsidR="009F5211">
        <w:t>Rejoignent le groupe</w:t>
      </w:r>
      <w:r>
        <w:t xml:space="preserve"> pour France Immersive Learning</w:t>
      </w:r>
      <w:r w:rsidR="00C84C53">
        <w:t xml:space="preserve"> : </w:t>
      </w:r>
      <w:r w:rsidR="009F5211">
        <w:t xml:space="preserve">David </w:t>
      </w:r>
      <w:proofErr w:type="spellStart"/>
      <w:r w:rsidR="009F5211">
        <w:t>Roblin</w:t>
      </w:r>
      <w:proofErr w:type="spellEnd"/>
      <w:r w:rsidR="009F5211">
        <w:t xml:space="preserve"> et </w:t>
      </w:r>
      <w:proofErr w:type="spellStart"/>
      <w:r w:rsidR="009F5211">
        <w:t>Tamer</w:t>
      </w:r>
      <w:proofErr w:type="spellEnd"/>
      <w:r w:rsidR="009F5211">
        <w:t xml:space="preserve"> El </w:t>
      </w:r>
      <w:proofErr w:type="spellStart"/>
      <w:r w:rsidR="009F5211">
        <w:t>Aidy</w:t>
      </w:r>
      <w:proofErr w:type="spellEnd"/>
    </w:p>
    <w:p w14:paraId="3E3036A6" w14:textId="3EA9DF43" w:rsidR="00FC3679" w:rsidRPr="00C84C53" w:rsidRDefault="009E3694" w:rsidP="000F6B2E">
      <w:pPr>
        <w:pStyle w:val="Titre2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Financement </w:t>
      </w:r>
      <w:r w:rsidR="000F6B2E">
        <w:rPr>
          <w:b/>
          <w:bCs/>
        </w:rPr>
        <w:t>BPI</w:t>
      </w:r>
      <w:r>
        <w:rPr>
          <w:b/>
          <w:bCs/>
        </w:rPr>
        <w:t xml:space="preserve"> et plan d’action </w:t>
      </w:r>
      <w:proofErr w:type="spellStart"/>
      <w:r>
        <w:rPr>
          <w:b/>
          <w:bCs/>
        </w:rPr>
        <w:t>Prometheus</w:t>
      </w:r>
      <w:proofErr w:type="spellEnd"/>
      <w:r>
        <w:rPr>
          <w:b/>
          <w:bCs/>
        </w:rPr>
        <w:t>-X</w:t>
      </w:r>
      <w:r w:rsidR="00FC3679" w:rsidRPr="00C84C53">
        <w:rPr>
          <w:b/>
          <w:bCs/>
        </w:rPr>
        <w:br/>
      </w:r>
    </w:p>
    <w:p w14:paraId="24F2D3A2" w14:textId="07BB5105" w:rsidR="000F6B2E" w:rsidRDefault="00137FAA">
      <w:r>
        <w:t>Très bonne nouvelle. BPI a confirmé sa r</w:t>
      </w:r>
      <w:r w:rsidR="009F5211">
        <w:t>éponse</w:t>
      </w:r>
      <w:r w:rsidR="000F6B2E">
        <w:t xml:space="preserve"> </w:t>
      </w:r>
      <w:r>
        <w:t xml:space="preserve">positive au projet porté </w:t>
      </w:r>
      <w:r w:rsidR="000F6B2E">
        <w:t xml:space="preserve">par </w:t>
      </w:r>
      <w:proofErr w:type="spellStart"/>
      <w:r w:rsidR="000F6B2E">
        <w:t>Prometheus</w:t>
      </w:r>
      <w:proofErr w:type="spellEnd"/>
      <w:r w:rsidR="000F6B2E">
        <w:t xml:space="preserve">-X. Financement accordé pour 40% de l’enveloppe globale de </w:t>
      </w:r>
      <w:r w:rsidR="009F5211">
        <w:t>3,3 M</w:t>
      </w:r>
      <w:r w:rsidR="000F6B2E">
        <w:t xml:space="preserve"> </w:t>
      </w:r>
      <w:r w:rsidR="009F5211">
        <w:t>€</w:t>
      </w:r>
      <w:r w:rsidR="000F6B2E">
        <w:t xml:space="preserve"> </w:t>
      </w:r>
      <w:r>
        <w:t>- au lieu des</w:t>
      </w:r>
      <w:r w:rsidR="000F6B2E">
        <w:t xml:space="preserve"> 50% demandé</w:t>
      </w:r>
      <w:r>
        <w:t xml:space="preserve">s / </w:t>
      </w:r>
      <w:r w:rsidR="000F6B2E">
        <w:t xml:space="preserve">réflexion en cours sur comment financer les 10% manquants ou </w:t>
      </w:r>
      <w:r>
        <w:t>jouer sur</w:t>
      </w:r>
      <w:r w:rsidR="000F6B2E">
        <w:t xml:space="preserve"> la temporalité des lots. </w:t>
      </w:r>
      <w:r>
        <w:t>Autre point positif : l</w:t>
      </w:r>
      <w:r w:rsidR="000F6B2E">
        <w:t xml:space="preserve">a somme </w:t>
      </w:r>
      <w:r>
        <w:t xml:space="preserve">accordée </w:t>
      </w:r>
      <w:r w:rsidR="000F6B2E">
        <w:t>sera débloquée assez rapidement sur la première année, pour 70% du montant (10% milieu, 20% fin de projet)</w:t>
      </w:r>
    </w:p>
    <w:p w14:paraId="0148F587" w14:textId="77777777" w:rsidR="00137FAA" w:rsidRDefault="009F5211">
      <w:r>
        <w:t>Début janvier : établi</w:t>
      </w:r>
      <w:r w:rsidR="00137FAA">
        <w:t>ssement d</w:t>
      </w:r>
      <w:r w:rsidR="000F6B2E">
        <w:t xml:space="preserve">es </w:t>
      </w:r>
      <w:r>
        <w:t xml:space="preserve">contrats de sous-traitance entre </w:t>
      </w:r>
      <w:proofErr w:type="spellStart"/>
      <w:r>
        <w:t>Prometheus</w:t>
      </w:r>
      <w:proofErr w:type="spellEnd"/>
      <w:r>
        <w:t>-X</w:t>
      </w:r>
      <w:r w:rsidR="000F6B2E">
        <w:t xml:space="preserve"> et les </w:t>
      </w:r>
      <w:r w:rsidR="00137FAA">
        <w:t xml:space="preserve">membres </w:t>
      </w:r>
      <w:r w:rsidR="000F6B2E">
        <w:t>qui apporte</w:t>
      </w:r>
      <w:r w:rsidR="00137FAA">
        <w:t>ro</w:t>
      </w:r>
      <w:r w:rsidR="000F6B2E">
        <w:t>nt leur savoir-faire technologique</w:t>
      </w:r>
      <w:r>
        <w:br/>
      </w:r>
    </w:p>
    <w:p w14:paraId="60543493" w14:textId="036FAB0C" w:rsidR="00B91B63" w:rsidRPr="000F6B2E" w:rsidRDefault="00137FAA">
      <w:r>
        <w:t>Un t</w:t>
      </w:r>
      <w:r w:rsidR="000F6B2E">
        <w:t xml:space="preserve">ravail </w:t>
      </w:r>
      <w:r>
        <w:t xml:space="preserve">explicatif et </w:t>
      </w:r>
      <w:r w:rsidR="000F6B2E">
        <w:t xml:space="preserve">de vulgarisation </w:t>
      </w:r>
      <w:r>
        <w:t xml:space="preserve">a été publié </w:t>
      </w:r>
      <w:r w:rsidR="000F6B2E">
        <w:t xml:space="preserve">sur le </w:t>
      </w:r>
      <w:proofErr w:type="spellStart"/>
      <w:r w:rsidR="000F6B2E">
        <w:t>g</w:t>
      </w:r>
      <w:r w:rsidR="00B91B63" w:rsidRPr="000F6B2E">
        <w:t>itbook</w:t>
      </w:r>
      <w:proofErr w:type="spellEnd"/>
      <w:r w:rsidR="00B91B63" w:rsidRPr="000F6B2E">
        <w:t xml:space="preserve"> =&gt; </w:t>
      </w:r>
      <w:hyperlink r:id="rId5" w:history="1">
        <w:r w:rsidR="00B91B63" w:rsidRPr="000F6B2E">
          <w:rPr>
            <w:rStyle w:val="Lienhypertexte"/>
          </w:rPr>
          <w:t>https://dataspace.prometheus-x.org/</w:t>
        </w:r>
      </w:hyperlink>
      <w:r w:rsidR="00B91B63" w:rsidRPr="000F6B2E">
        <w:t xml:space="preserve"> </w:t>
      </w:r>
    </w:p>
    <w:p w14:paraId="48E907D1" w14:textId="34CBC236" w:rsidR="00B91B63" w:rsidRPr="00B91B63" w:rsidRDefault="000F6B2E">
      <w:pPr>
        <w:rPr>
          <w:b/>
          <w:bCs/>
        </w:rPr>
      </w:pPr>
      <w:r>
        <w:rPr>
          <w:b/>
          <w:bCs/>
        </w:rPr>
        <w:t>Rappel des b</w:t>
      </w:r>
      <w:r w:rsidR="00B91B63" w:rsidRPr="00B91B63">
        <w:rPr>
          <w:b/>
          <w:bCs/>
        </w:rPr>
        <w:t>uilding blocks prévus en développement</w:t>
      </w:r>
      <w:r>
        <w:rPr>
          <w:b/>
          <w:bCs/>
        </w:rPr>
        <w:t xml:space="preserve"> </w:t>
      </w:r>
      <w:r w:rsidR="00137FAA">
        <w:rPr>
          <w:b/>
          <w:bCs/>
        </w:rPr>
        <w:br/>
      </w:r>
      <w:r w:rsidRPr="00137FAA">
        <w:rPr>
          <w:i/>
          <w:iCs/>
        </w:rPr>
        <w:t>(</w:t>
      </w:r>
      <w:r w:rsidR="00137FAA" w:rsidRPr="00137FAA">
        <w:rPr>
          <w:i/>
          <w:iCs/>
        </w:rPr>
        <w:t>pour plus de détails, se référer au</w:t>
      </w:r>
      <w:r w:rsidRPr="00137FAA">
        <w:rPr>
          <w:i/>
          <w:iCs/>
        </w:rPr>
        <w:t xml:space="preserve"> </w:t>
      </w:r>
      <w:proofErr w:type="spellStart"/>
      <w:r w:rsidRPr="00137FAA">
        <w:rPr>
          <w:i/>
          <w:iCs/>
        </w:rPr>
        <w:t>gitbook</w:t>
      </w:r>
      <w:proofErr w:type="spellEnd"/>
      <w:r w:rsidRPr="00137FAA">
        <w:rPr>
          <w:i/>
          <w:iCs/>
        </w:rPr>
        <w:t>)</w:t>
      </w:r>
    </w:p>
    <w:p w14:paraId="0B5234CA" w14:textId="3430A2F9" w:rsidR="009F5211" w:rsidRDefault="009F5211" w:rsidP="00B91B63">
      <w:pPr>
        <w:pStyle w:val="Paragraphedeliste"/>
        <w:numPr>
          <w:ilvl w:val="0"/>
          <w:numId w:val="1"/>
        </w:numPr>
      </w:pPr>
      <w:r>
        <w:t xml:space="preserve">Catalogue : service qui permet de décrire (self-description) et de récupérer les données et les services du </w:t>
      </w:r>
      <w:proofErr w:type="spellStart"/>
      <w:r>
        <w:t>dataspace</w:t>
      </w:r>
      <w:proofErr w:type="spellEnd"/>
      <w:r>
        <w:t xml:space="preserve"> et faire le lien avec les autres data </w:t>
      </w:r>
      <w:proofErr w:type="spellStart"/>
      <w:r>
        <w:t>spaces</w:t>
      </w:r>
      <w:proofErr w:type="spellEnd"/>
      <w:r>
        <w:t xml:space="preserve">. </w:t>
      </w:r>
    </w:p>
    <w:p w14:paraId="42294115" w14:textId="77777777" w:rsidR="00B91B63" w:rsidRDefault="009F5211" w:rsidP="00B91B63">
      <w:pPr>
        <w:pStyle w:val="Paragraphedeliste"/>
        <w:numPr>
          <w:ilvl w:val="0"/>
          <w:numId w:val="1"/>
        </w:numPr>
      </w:pPr>
      <w:r>
        <w:t>Consentement : intermédiation des données</w:t>
      </w:r>
    </w:p>
    <w:p w14:paraId="6889A816" w14:textId="488C8315" w:rsidR="009F5211" w:rsidRDefault="009F5211" w:rsidP="00B91B63">
      <w:pPr>
        <w:pStyle w:val="Paragraphedeliste"/>
        <w:numPr>
          <w:ilvl w:val="0"/>
          <w:numId w:val="1"/>
        </w:numPr>
      </w:pPr>
      <w:r>
        <w:t>Contrat</w:t>
      </w:r>
      <w:r w:rsidR="00B91B63">
        <w:t>s</w:t>
      </w:r>
      <w:r>
        <w:t xml:space="preserve"> : </w:t>
      </w:r>
      <w:r w:rsidR="009E3694">
        <w:t>contractualisation</w:t>
      </w:r>
      <w:r>
        <w:t xml:space="preserve"> entre structures qui échangent les données</w:t>
      </w:r>
    </w:p>
    <w:p w14:paraId="399EB2B9" w14:textId="6E5D2767" w:rsidR="009F5211" w:rsidRDefault="009F5211" w:rsidP="00B91B63">
      <w:pPr>
        <w:pStyle w:val="Paragraphedeliste"/>
        <w:numPr>
          <w:ilvl w:val="0"/>
          <w:numId w:val="1"/>
        </w:numPr>
      </w:pPr>
      <w:r>
        <w:t xml:space="preserve">Identity : gestion de l’identité des personnes et des </w:t>
      </w:r>
      <w:r w:rsidR="009E3694">
        <w:t>structures</w:t>
      </w:r>
      <w:r>
        <w:t xml:space="preserve"> (self </w:t>
      </w:r>
      <w:r w:rsidR="009E3694">
        <w:t>sovereign</w:t>
      </w:r>
      <w:r>
        <w:t xml:space="preserve"> </w:t>
      </w:r>
      <w:r w:rsidR="009E3694">
        <w:t xml:space="preserve">and </w:t>
      </w:r>
      <w:proofErr w:type="spellStart"/>
      <w:r w:rsidR="009E3694">
        <w:t>decentralized</w:t>
      </w:r>
      <w:proofErr w:type="spellEnd"/>
      <w:r w:rsidR="009E3694">
        <w:t xml:space="preserve"> </w:t>
      </w:r>
      <w:proofErr w:type="spellStart"/>
      <w:r>
        <w:t>identity</w:t>
      </w:r>
      <w:proofErr w:type="spellEnd"/>
      <w:r>
        <w:t>)</w:t>
      </w:r>
    </w:p>
    <w:p w14:paraId="0EE9FE73" w14:textId="18B6CAF7" w:rsidR="009F5211" w:rsidRDefault="009F5211" w:rsidP="00B91B63">
      <w:pPr>
        <w:pStyle w:val="Paragraphedeliste"/>
        <w:numPr>
          <w:ilvl w:val="0"/>
          <w:numId w:val="1"/>
        </w:numPr>
      </w:pPr>
      <w:r>
        <w:t>Tra</w:t>
      </w:r>
      <w:r w:rsidR="00B91B63">
        <w:t>çabili</w:t>
      </w:r>
      <w:r w:rsidR="009E3694">
        <w:t xml:space="preserve">té : registre </w:t>
      </w:r>
      <w:r>
        <w:t>des transa</w:t>
      </w:r>
      <w:r w:rsidR="009E3694">
        <w:t>c</w:t>
      </w:r>
      <w:r>
        <w:t>tions</w:t>
      </w:r>
    </w:p>
    <w:p w14:paraId="058A3CE1" w14:textId="3795208D" w:rsidR="009F5211" w:rsidRDefault="009F5211" w:rsidP="00B91B63">
      <w:pPr>
        <w:pStyle w:val="Paragraphedeliste"/>
        <w:numPr>
          <w:ilvl w:val="0"/>
          <w:numId w:val="1"/>
        </w:numPr>
      </w:pPr>
      <w:r>
        <w:t>Monitoring : suivi des transfert</w:t>
      </w:r>
      <w:r w:rsidR="009E3694">
        <w:t>s</w:t>
      </w:r>
      <w:r>
        <w:t xml:space="preserve"> des données (sécurité et facturation)</w:t>
      </w:r>
    </w:p>
    <w:p w14:paraId="6447ABCC" w14:textId="06682D12" w:rsidR="009F5211" w:rsidRDefault="009F5211" w:rsidP="00B91B63">
      <w:pPr>
        <w:pStyle w:val="Paragraphedeliste"/>
        <w:numPr>
          <w:ilvl w:val="0"/>
          <w:numId w:val="1"/>
        </w:numPr>
      </w:pPr>
      <w:r>
        <w:t>Anonymisation/</w:t>
      </w:r>
      <w:proofErr w:type="spellStart"/>
      <w:r>
        <w:t>pseudonymisation</w:t>
      </w:r>
      <w:proofErr w:type="spellEnd"/>
      <w:r>
        <w:t> : disposer de services innovants</w:t>
      </w:r>
      <w:r w:rsidR="009E3694">
        <w:t xml:space="preserve"> dans ces domaines</w:t>
      </w:r>
    </w:p>
    <w:p w14:paraId="14056B69" w14:textId="3ABFC5CB" w:rsidR="00B91B63" w:rsidRDefault="00B91B63" w:rsidP="00B91B63">
      <w:pPr>
        <w:pStyle w:val="Paragraphedeliste"/>
        <w:numPr>
          <w:ilvl w:val="0"/>
          <w:numId w:val="1"/>
        </w:numPr>
      </w:pPr>
      <w:r>
        <w:lastRenderedPageBreak/>
        <w:t>Interopérabilité</w:t>
      </w:r>
      <w:r w:rsidR="009F5211">
        <w:t xml:space="preserve"> (profil </w:t>
      </w:r>
      <w:proofErr w:type="spellStart"/>
      <w:r w:rsidR="009F5211">
        <w:t>xAPI</w:t>
      </w:r>
      <w:proofErr w:type="spellEnd"/>
      <w:r w:rsidR="009F5211">
        <w:t xml:space="preserve"> traces, </w:t>
      </w:r>
      <w:proofErr w:type="spellStart"/>
      <w:r w:rsidR="009F5211">
        <w:t>interoperabilité</w:t>
      </w:r>
      <w:proofErr w:type="spellEnd"/>
      <w:r w:rsidR="009F5211">
        <w:t xml:space="preserve"> des référentiels/traducteurs de compétences</w:t>
      </w:r>
      <w:r>
        <w:t xml:space="preserve"> / m</w:t>
      </w:r>
      <w:r w:rsidR="009E3694">
        <w:t>e</w:t>
      </w:r>
      <w:r>
        <w:t xml:space="preserve">sure d’impact des services numériques / </w:t>
      </w:r>
      <w:proofErr w:type="spellStart"/>
      <w:r>
        <w:t>universal</w:t>
      </w:r>
      <w:proofErr w:type="spellEnd"/>
      <w:r>
        <w:t xml:space="preserve"> plugin SDK / AI </w:t>
      </w:r>
      <w:proofErr w:type="spellStart"/>
      <w:r>
        <w:t>medata</w:t>
      </w:r>
      <w:proofErr w:type="spellEnd"/>
      <w:r>
        <w:t xml:space="preserve"> </w:t>
      </w:r>
      <w:proofErr w:type="spellStart"/>
      <w:r>
        <w:t>enrichment</w:t>
      </w:r>
      <w:proofErr w:type="spellEnd"/>
      <w:r>
        <w:t xml:space="preserve"> (comment enrichir des data-</w:t>
      </w:r>
      <w:proofErr w:type="gramStart"/>
      <w:r>
        <w:t>sets )</w:t>
      </w:r>
      <w:proofErr w:type="gramEnd"/>
    </w:p>
    <w:p w14:paraId="17325592" w14:textId="77777777" w:rsidR="009E3694" w:rsidRDefault="009E3694">
      <w:r w:rsidRPr="009E3694">
        <w:rPr>
          <w:b/>
          <w:bCs/>
        </w:rPr>
        <w:t>Temporalité</w:t>
      </w:r>
      <w:r>
        <w:br/>
        <w:t>La majorité des</w:t>
      </w:r>
      <w:r w:rsidR="00B91B63" w:rsidRPr="00B91B63">
        <w:t xml:space="preserve"> building blocks</w:t>
      </w:r>
      <w:r>
        <w:t xml:space="preserve"> sont développés</w:t>
      </w:r>
      <w:r w:rsidR="00B91B63" w:rsidRPr="00B91B63">
        <w:t xml:space="preserve"> en année</w:t>
      </w:r>
      <w:r w:rsidR="00B91B63">
        <w:t xml:space="preserve"> 1 </w:t>
      </w:r>
      <w:r>
        <w:t>+</w:t>
      </w:r>
      <w:r w:rsidR="00B91B63">
        <w:t xml:space="preserve"> une partie de l’</w:t>
      </w:r>
      <w:r w:rsidR="00C725B5">
        <w:t>interopérabilité</w:t>
      </w:r>
      <w:r w:rsidR="00B91B63">
        <w:br/>
      </w:r>
      <w:r w:rsidR="00B91B63" w:rsidRPr="00B91B63">
        <w:rPr>
          <w:i/>
          <w:iCs/>
        </w:rPr>
        <w:t>Universal plugin SDK</w:t>
      </w:r>
      <w:r w:rsidR="00B91B63">
        <w:t xml:space="preserve"> et </w:t>
      </w:r>
      <w:r w:rsidR="00B91B63" w:rsidRPr="00B91B63">
        <w:rPr>
          <w:i/>
          <w:iCs/>
        </w:rPr>
        <w:t xml:space="preserve">AI </w:t>
      </w:r>
      <w:proofErr w:type="spellStart"/>
      <w:r w:rsidR="00B91B63" w:rsidRPr="00B91B63">
        <w:rPr>
          <w:i/>
          <w:iCs/>
        </w:rPr>
        <w:t>metadata</w:t>
      </w:r>
      <w:proofErr w:type="spellEnd"/>
      <w:r w:rsidR="00B91B63" w:rsidRPr="00B91B63">
        <w:rPr>
          <w:i/>
          <w:iCs/>
        </w:rPr>
        <w:t xml:space="preserve"> </w:t>
      </w:r>
      <w:proofErr w:type="spellStart"/>
      <w:r w:rsidR="00B91B63" w:rsidRPr="00B91B63">
        <w:rPr>
          <w:i/>
          <w:iCs/>
        </w:rPr>
        <w:t>enrichment</w:t>
      </w:r>
      <w:proofErr w:type="spellEnd"/>
      <w:r w:rsidR="00B91B63">
        <w:t xml:space="preserve"> en année</w:t>
      </w:r>
      <w:r>
        <w:t>s</w:t>
      </w:r>
      <w:r w:rsidR="00B91B63">
        <w:t xml:space="preserve"> 2 et 3</w:t>
      </w:r>
      <w:r w:rsidR="00B91B63">
        <w:br/>
      </w:r>
      <w:r>
        <w:br/>
        <w:t>Pour rappel : p</w:t>
      </w:r>
      <w:r w:rsidR="00B91B63">
        <w:t>artenariat</w:t>
      </w:r>
      <w:r>
        <w:t xml:space="preserve"> établi</w:t>
      </w:r>
      <w:r w:rsidR="00B91B63">
        <w:t xml:space="preserve"> avec </w:t>
      </w:r>
      <w:r>
        <w:t>O</w:t>
      </w:r>
      <w:r w:rsidR="00B91B63">
        <w:t xml:space="preserve">range et </w:t>
      </w:r>
      <w:proofErr w:type="spellStart"/>
      <w:r w:rsidR="00B91B63">
        <w:t>Outscale</w:t>
      </w:r>
      <w:proofErr w:type="spellEnd"/>
      <w:r w:rsidR="00B91B63">
        <w:t xml:space="preserve"> pour qu’il n’y ait pas de barrière de coût (apports en crédits cloud) pour expérimenter les services</w:t>
      </w:r>
    </w:p>
    <w:p w14:paraId="58755868" w14:textId="4660023F" w:rsidR="009E3694" w:rsidRDefault="009E3694">
      <w:r>
        <w:t xml:space="preserve">Plan </w:t>
      </w:r>
      <w:proofErr w:type="gramStart"/>
      <w:r>
        <w:t xml:space="preserve">d’action  </w:t>
      </w:r>
      <w:proofErr w:type="spellStart"/>
      <w:r>
        <w:t>Prometheus</w:t>
      </w:r>
      <w:proofErr w:type="spellEnd"/>
      <w:proofErr w:type="gramEnd"/>
      <w:r>
        <w:t>-x</w:t>
      </w:r>
      <w:r w:rsidR="00B91B63">
        <w:br/>
      </w:r>
      <w:r w:rsidR="00962C58">
        <w:t>- Temps général pour r</w:t>
      </w:r>
      <w:r w:rsidR="00C725B5">
        <w:t>emobiliser la communauté</w:t>
      </w:r>
      <w:r w:rsidR="00C725B5">
        <w:br/>
      </w:r>
      <w:r w:rsidR="00962C58">
        <w:t xml:space="preserve">- </w:t>
      </w:r>
      <w:r w:rsidR="00C725B5">
        <w:t xml:space="preserve">Organiser des </w:t>
      </w:r>
      <w:r>
        <w:t xml:space="preserve">échanges </w:t>
      </w:r>
      <w:r w:rsidR="00C725B5">
        <w:t xml:space="preserve">en bilatéral pour </w:t>
      </w:r>
      <w:r>
        <w:t>expliquer</w:t>
      </w:r>
      <w:r w:rsidR="00C725B5">
        <w:t xml:space="preserve"> les services et leur valeur ajoutée</w:t>
      </w:r>
      <w:r>
        <w:t xml:space="preserve"> (les participants à la gouvernance soulignent que même dans leurs propres structures il est important de convaincre/réexpliquer). Un rdv déjà à prévoir avec les Editeurs de l’éducation (demande V. Barthez)</w:t>
      </w:r>
    </w:p>
    <w:p w14:paraId="6E172D78" w14:textId="7DF26AF5" w:rsidR="009E3694" w:rsidRDefault="009E3694">
      <w:pPr>
        <w:rPr>
          <w:i/>
          <w:iCs/>
        </w:rPr>
      </w:pPr>
      <w:r>
        <w:rPr>
          <w:i/>
          <w:iCs/>
        </w:rPr>
        <w:t>- JM</w:t>
      </w:r>
      <w:r>
        <w:rPr>
          <w:i/>
          <w:iCs/>
        </w:rPr>
        <w:t xml:space="preserve"> </w:t>
      </w:r>
      <w:r>
        <w:rPr>
          <w:i/>
          <w:iCs/>
        </w:rPr>
        <w:t>G</w:t>
      </w:r>
      <w:r>
        <w:rPr>
          <w:i/>
          <w:iCs/>
        </w:rPr>
        <w:t>illot</w:t>
      </w:r>
      <w:r>
        <w:rPr>
          <w:i/>
          <w:iCs/>
        </w:rPr>
        <w:t xml:space="preserve"> : d’un point de vue institutionnel, différentes organisations doivent encore être convaincues, si l’on pense par ex aux institutions de </w:t>
      </w:r>
      <w:proofErr w:type="spellStart"/>
      <w:r>
        <w:rPr>
          <w:i/>
          <w:iCs/>
        </w:rPr>
        <w:t>l’ens</w:t>
      </w:r>
      <w:proofErr w:type="spellEnd"/>
      <w:r>
        <w:rPr>
          <w:i/>
          <w:iCs/>
        </w:rPr>
        <w:t xml:space="preserve">. </w:t>
      </w:r>
      <w:proofErr w:type="gramStart"/>
      <w:r>
        <w:rPr>
          <w:i/>
          <w:iCs/>
        </w:rPr>
        <w:t>supérieur</w:t>
      </w:r>
      <w:proofErr w:type="gramEnd"/>
      <w:r>
        <w:rPr>
          <w:i/>
          <w:iCs/>
        </w:rPr>
        <w:t xml:space="preserve"> / dématérialisation et reconnaissance des diplômes, Erasmus </w:t>
      </w:r>
      <w:proofErr w:type="spellStart"/>
      <w:r>
        <w:rPr>
          <w:i/>
          <w:iCs/>
        </w:rPr>
        <w:t>without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pape</w:t>
      </w:r>
      <w:r>
        <w:rPr>
          <w:i/>
          <w:iCs/>
        </w:rPr>
        <w:t>r</w:t>
      </w:r>
      <w:proofErr w:type="spellEnd"/>
      <w:r>
        <w:rPr>
          <w:i/>
          <w:iCs/>
        </w:rPr>
        <w:t>, etc.</w:t>
      </w:r>
    </w:p>
    <w:p w14:paraId="536884BD" w14:textId="136446B5" w:rsidR="009E3694" w:rsidRDefault="009E3694">
      <w:pPr>
        <w:rPr>
          <w:i/>
          <w:iCs/>
        </w:rPr>
      </w:pPr>
      <w:r>
        <w:rPr>
          <w:i/>
          <w:iCs/>
        </w:rPr>
        <w:t>- P</w:t>
      </w:r>
      <w:r>
        <w:rPr>
          <w:i/>
          <w:iCs/>
        </w:rPr>
        <w:t xml:space="preserve"> </w:t>
      </w:r>
      <w:r>
        <w:rPr>
          <w:i/>
          <w:iCs/>
        </w:rPr>
        <w:t>d</w:t>
      </w:r>
      <w:r>
        <w:rPr>
          <w:i/>
          <w:iCs/>
        </w:rPr>
        <w:t xml:space="preserve">e </w:t>
      </w:r>
      <w:r>
        <w:rPr>
          <w:i/>
          <w:iCs/>
        </w:rPr>
        <w:t>C</w:t>
      </w:r>
      <w:r>
        <w:rPr>
          <w:i/>
          <w:iCs/>
        </w:rPr>
        <w:t>oetlogon</w:t>
      </w:r>
      <w:r>
        <w:rPr>
          <w:i/>
          <w:iCs/>
        </w:rPr>
        <w:t xml:space="preserve"> : </w:t>
      </w:r>
      <w:r>
        <w:rPr>
          <w:i/>
          <w:iCs/>
        </w:rPr>
        <w:t xml:space="preserve">à l’Université de Lille, même avec la délivrance de </w:t>
      </w:r>
      <w:r>
        <w:rPr>
          <w:i/>
          <w:iCs/>
        </w:rPr>
        <w:t>32</w:t>
      </w:r>
      <w:r>
        <w:rPr>
          <w:i/>
          <w:iCs/>
        </w:rPr>
        <w:t xml:space="preserve"> </w:t>
      </w:r>
      <w:r>
        <w:rPr>
          <w:i/>
          <w:iCs/>
        </w:rPr>
        <w:t xml:space="preserve">000 attestations numériques, </w:t>
      </w:r>
      <w:r>
        <w:rPr>
          <w:i/>
          <w:iCs/>
        </w:rPr>
        <w:t xml:space="preserve">et </w:t>
      </w:r>
      <w:r>
        <w:rPr>
          <w:i/>
          <w:iCs/>
        </w:rPr>
        <w:t xml:space="preserve">des </w:t>
      </w:r>
      <w:proofErr w:type="spellStart"/>
      <w:r>
        <w:rPr>
          <w:i/>
          <w:iCs/>
        </w:rPr>
        <w:t>wallets</w:t>
      </w:r>
      <w:proofErr w:type="spellEnd"/>
      <w:r>
        <w:rPr>
          <w:i/>
          <w:iCs/>
        </w:rPr>
        <w:t xml:space="preserve"> conformes EBSI,</w:t>
      </w:r>
      <w:r>
        <w:rPr>
          <w:i/>
          <w:iCs/>
        </w:rPr>
        <w:t xml:space="preserve"> </w:t>
      </w:r>
      <w:r>
        <w:rPr>
          <w:i/>
          <w:iCs/>
        </w:rPr>
        <w:t xml:space="preserve">il faut </w:t>
      </w:r>
      <w:r>
        <w:rPr>
          <w:i/>
          <w:iCs/>
        </w:rPr>
        <w:t xml:space="preserve">toujours </w:t>
      </w:r>
      <w:r>
        <w:rPr>
          <w:i/>
          <w:iCs/>
        </w:rPr>
        <w:t>convaincre et au plus haut niveau des institutions</w:t>
      </w:r>
      <w:r>
        <w:rPr>
          <w:i/>
          <w:iCs/>
        </w:rPr>
        <w:t xml:space="preserve">. A noter que </w:t>
      </w:r>
      <w:proofErr w:type="spellStart"/>
      <w:r>
        <w:rPr>
          <w:i/>
          <w:iCs/>
        </w:rPr>
        <w:t>ULille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BCDiploma</w:t>
      </w:r>
      <w:proofErr w:type="spellEnd"/>
      <w:r>
        <w:rPr>
          <w:i/>
          <w:iCs/>
        </w:rPr>
        <w:t xml:space="preserve">, La Poste et Visions </w:t>
      </w:r>
      <w:r>
        <w:rPr>
          <w:i/>
          <w:iCs/>
        </w:rPr>
        <w:t xml:space="preserve">ont été </w:t>
      </w:r>
      <w:r>
        <w:rPr>
          <w:i/>
          <w:iCs/>
        </w:rPr>
        <w:t xml:space="preserve">Lauréats cette semaine (25K) </w:t>
      </w:r>
      <w:r>
        <w:rPr>
          <w:i/>
          <w:iCs/>
        </w:rPr>
        <w:t xml:space="preserve">du </w:t>
      </w:r>
      <w:r>
        <w:rPr>
          <w:i/>
          <w:iCs/>
        </w:rPr>
        <w:t>Digital Europe Programme / EBSI</w:t>
      </w:r>
      <w:r>
        <w:rPr>
          <w:i/>
          <w:iCs/>
        </w:rPr>
        <w:t xml:space="preserve">. Vision va notamment assurer la </w:t>
      </w:r>
      <w:r>
        <w:rPr>
          <w:i/>
          <w:iCs/>
        </w:rPr>
        <w:t>gestion du consentement dans l’infrastructure européenne blockchain)</w:t>
      </w:r>
    </w:p>
    <w:p w14:paraId="2D51151C" w14:textId="4B47A360" w:rsidR="00962C58" w:rsidRDefault="00962C58">
      <w:pPr>
        <w:rPr>
          <w:b/>
          <w:bCs/>
        </w:rPr>
      </w:pPr>
      <w:r>
        <w:t xml:space="preserve">- </w:t>
      </w:r>
      <w:r w:rsidR="009E3694">
        <w:t>Suggestion C Cimelli : m</w:t>
      </w:r>
      <w:r w:rsidR="00C725B5">
        <w:t xml:space="preserve">ettre en perspective l’utilisation de ces building blocks avec les besoins de chacun sur l’utilisation des données et </w:t>
      </w:r>
      <w:r w:rsidR="009E3694">
        <w:t xml:space="preserve">les contextualiser dans </w:t>
      </w:r>
      <w:r w:rsidR="00C725B5">
        <w:t xml:space="preserve">les changements règlementaires </w:t>
      </w:r>
      <w:r w:rsidR="009E3694">
        <w:t>issus du</w:t>
      </w:r>
      <w:r w:rsidR="00C725B5">
        <w:t xml:space="preserve"> </w:t>
      </w:r>
      <w:r w:rsidR="00C725B5" w:rsidRPr="00C725B5">
        <w:rPr>
          <w:i/>
          <w:iCs/>
        </w:rPr>
        <w:t xml:space="preserve">Data </w:t>
      </w:r>
      <w:proofErr w:type="spellStart"/>
      <w:r w:rsidR="00C725B5" w:rsidRPr="00C725B5">
        <w:rPr>
          <w:i/>
          <w:iCs/>
        </w:rPr>
        <w:t>Governance</w:t>
      </w:r>
      <w:proofErr w:type="spellEnd"/>
      <w:r w:rsidR="00C725B5" w:rsidRPr="00C725B5">
        <w:rPr>
          <w:i/>
          <w:iCs/>
        </w:rPr>
        <w:t xml:space="preserve"> </w:t>
      </w:r>
      <w:proofErr w:type="spellStart"/>
      <w:r w:rsidR="00C725B5" w:rsidRPr="00C725B5">
        <w:rPr>
          <w:i/>
          <w:iCs/>
        </w:rPr>
        <w:t>Act</w:t>
      </w:r>
      <w:proofErr w:type="spellEnd"/>
      <w:r w:rsidR="00C725B5" w:rsidRPr="00C725B5">
        <w:rPr>
          <w:i/>
          <w:iCs/>
        </w:rPr>
        <w:t xml:space="preserve"> </w:t>
      </w:r>
      <w:r w:rsidR="00C725B5" w:rsidRPr="00C725B5">
        <w:t xml:space="preserve">et </w:t>
      </w:r>
      <w:r w:rsidR="00C725B5" w:rsidRPr="00C725B5">
        <w:rPr>
          <w:i/>
          <w:iCs/>
        </w:rPr>
        <w:t xml:space="preserve">Data </w:t>
      </w:r>
      <w:proofErr w:type="spellStart"/>
      <w:r w:rsidR="00C725B5" w:rsidRPr="00C725B5">
        <w:rPr>
          <w:i/>
          <w:iCs/>
        </w:rPr>
        <w:t>Act</w:t>
      </w:r>
      <w:proofErr w:type="spellEnd"/>
      <w:r>
        <w:rPr>
          <w:i/>
          <w:iCs/>
        </w:rPr>
        <w:br/>
      </w:r>
      <w:r>
        <w:rPr>
          <w:i/>
          <w:iCs/>
        </w:rPr>
        <w:br/>
      </w:r>
      <w:r w:rsidR="009E369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 xml:space="preserve">2 - </w:t>
      </w:r>
      <w:r w:rsidR="00C725B5" w:rsidRPr="009E369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Niveau européen</w:t>
      </w:r>
    </w:p>
    <w:p w14:paraId="243C5B78" w14:textId="66833EAF" w:rsidR="004F49EE" w:rsidRDefault="009E3694" w:rsidP="004F49EE">
      <w:r>
        <w:t xml:space="preserve">L’UE a publié un call susceptible de financer des </w:t>
      </w:r>
      <w:proofErr w:type="spellStart"/>
      <w:r>
        <w:t>dataspaces</w:t>
      </w:r>
      <w:proofErr w:type="spellEnd"/>
      <w:r>
        <w:t xml:space="preserve"> </w:t>
      </w:r>
      <w:r w:rsidR="00962C58" w:rsidRPr="000F6B2E">
        <w:t>(</w:t>
      </w:r>
      <w:r>
        <w:t>SIMPL/</w:t>
      </w:r>
      <w:r w:rsidR="00962C58" w:rsidRPr="000F6B2E">
        <w:t xml:space="preserve">deadline 24/1) </w:t>
      </w:r>
      <w:r>
        <w:t xml:space="preserve">notamment sur le lot </w:t>
      </w:r>
      <w:r w:rsidRPr="004F49EE">
        <w:t>« Large-</w:t>
      </w:r>
      <w:proofErr w:type="spellStart"/>
      <w:r w:rsidRPr="004F49EE">
        <w:t>scale</w:t>
      </w:r>
      <w:proofErr w:type="spellEnd"/>
      <w:r w:rsidRPr="004F49EE">
        <w:t xml:space="preserve"> </w:t>
      </w:r>
      <w:proofErr w:type="spellStart"/>
      <w:r w:rsidRPr="004F49EE">
        <w:t>dataspace</w:t>
      </w:r>
      <w:proofErr w:type="spellEnd"/>
      <w:r w:rsidRPr="004F49EE">
        <w:t xml:space="preserve"> cloud to </w:t>
      </w:r>
      <w:proofErr w:type="spellStart"/>
      <w:r w:rsidRPr="004F49EE">
        <w:t>edge</w:t>
      </w:r>
      <w:proofErr w:type="spellEnd"/>
      <w:r w:rsidRPr="004F49EE">
        <w:t xml:space="preserve"> ». </w:t>
      </w:r>
      <w:r>
        <w:t>Une v</w:t>
      </w:r>
      <w:r w:rsidR="00962C58" w:rsidRPr="004F49EE">
        <w:t xml:space="preserve">érification préalable </w:t>
      </w:r>
      <w:r>
        <w:t xml:space="preserve">a été faite </w:t>
      </w:r>
      <w:r w:rsidR="00962C58" w:rsidRPr="004F49EE">
        <w:t xml:space="preserve">avec la Commission, Education &amp; </w:t>
      </w:r>
      <w:proofErr w:type="spellStart"/>
      <w:r w:rsidR="00962C58" w:rsidRPr="004F49EE">
        <w:t>Skills</w:t>
      </w:r>
      <w:proofErr w:type="spellEnd"/>
      <w:r w:rsidR="00962C58" w:rsidRPr="004F49EE">
        <w:t xml:space="preserve"> peut bien rentrer dans</w:t>
      </w:r>
      <w:r>
        <w:t xml:space="preserve"> le périmètre du </w:t>
      </w:r>
      <w:proofErr w:type="spellStart"/>
      <w:r>
        <w:t>call</w:t>
      </w:r>
      <w:proofErr w:type="spellEnd"/>
      <w:r>
        <w:t>.</w:t>
      </w:r>
      <w:r w:rsidR="00962C58" w:rsidRPr="004F49EE">
        <w:t xml:space="preserve"> </w:t>
      </w:r>
      <w:r>
        <w:t>Thématiques possibles</w:t>
      </w:r>
      <w:r w:rsidR="00834302">
        <w:t> : d</w:t>
      </w:r>
      <w:r w:rsidR="00962C58" w:rsidRPr="004F49EE">
        <w:t>onnées de compétences</w:t>
      </w:r>
      <w:r w:rsidR="00834302">
        <w:t> / t</w:t>
      </w:r>
      <w:r w:rsidR="00962C58" w:rsidRPr="004F49EE">
        <w:t>races d’apprentissage</w:t>
      </w:r>
      <w:r w:rsidR="00834302">
        <w:t xml:space="preserve"> / s</w:t>
      </w:r>
      <w:r w:rsidR="00962C58" w:rsidRPr="004F49EE">
        <w:t>ervices transverses généraux</w:t>
      </w:r>
      <w:r w:rsidR="00962C58" w:rsidRPr="004F49EE">
        <w:br/>
      </w:r>
      <w:r w:rsidR="00834302">
        <w:t>Plusieurs candidats possibles en chef de file -</w:t>
      </w:r>
      <w:r w:rsidR="00834302" w:rsidRPr="00834302">
        <w:t xml:space="preserve"> </w:t>
      </w:r>
      <w:r w:rsidR="00834302" w:rsidRPr="004F49EE">
        <w:t>DOCAPOSTE, EDUNAO, SURF, IMC</w:t>
      </w:r>
      <w:r w:rsidR="00834302">
        <w:t xml:space="preserve"> - mais personne n’a encore confirmé</w:t>
      </w:r>
      <w:r w:rsidR="00962C58" w:rsidRPr="004F49EE">
        <w:t>.</w:t>
      </w:r>
      <w:r w:rsidR="00834302">
        <w:t xml:space="preserve"> Les pays représentés seraient </w:t>
      </w:r>
      <w:r w:rsidR="004F49EE" w:rsidRPr="004F49EE">
        <w:t xml:space="preserve">France – Finlande – (Pays Bas) - </w:t>
      </w:r>
      <w:proofErr w:type="gramStart"/>
      <w:r w:rsidR="004F49EE" w:rsidRPr="004F49EE">
        <w:t xml:space="preserve">Allemagne </w:t>
      </w:r>
      <w:r w:rsidR="00834302">
        <w:t>.</w:t>
      </w:r>
      <w:proofErr w:type="gramEnd"/>
      <w:r w:rsidR="00834302">
        <w:br/>
        <w:t>La décision de positionnement sur ce call sera prise entre fin déc. et début janvier</w:t>
      </w:r>
    </w:p>
    <w:p w14:paraId="26EFDD72" w14:textId="77777777" w:rsidR="00834302" w:rsidRDefault="00834302" w:rsidP="004F49EE">
      <w:r>
        <w:t>A noter</w:t>
      </w:r>
    </w:p>
    <w:p w14:paraId="67E5736E" w14:textId="0B4D2B15" w:rsidR="00524B1D" w:rsidRDefault="00834302" w:rsidP="004F49EE">
      <w:pPr>
        <w:rPr>
          <w:b/>
          <w:bCs/>
        </w:rPr>
      </w:pPr>
      <w:r>
        <w:t>- t</w:t>
      </w:r>
      <w:r w:rsidR="004F49EE">
        <w:t xml:space="preserve">ravail </w:t>
      </w:r>
      <w:r>
        <w:t xml:space="preserve">en cours </w:t>
      </w:r>
      <w:r w:rsidR="004F49EE">
        <w:t xml:space="preserve">du SURF </w:t>
      </w:r>
      <w:r>
        <w:t>de</w:t>
      </w:r>
      <w:r w:rsidR="004F49EE">
        <w:t xml:space="preserve"> m</w:t>
      </w:r>
      <w:r w:rsidR="004F49EE" w:rsidRPr="004F49EE">
        <w:t xml:space="preserve">apping toutes les initiatives dans le domaine de l’éducation en Europe : </w:t>
      </w:r>
      <w:hyperlink r:id="rId6" w:history="1">
        <w:r w:rsidR="004F49EE" w:rsidRPr="004F49EE">
          <w:rPr>
            <w:rStyle w:val="Lienhypertexte"/>
          </w:rPr>
          <w:t>https://eduxs.eu/</w:t>
        </w:r>
      </w:hyperlink>
      <w:r w:rsidR="004F49EE">
        <w:rPr>
          <w:b/>
          <w:bCs/>
        </w:rPr>
        <w:t xml:space="preserve"> </w:t>
      </w:r>
      <w:r>
        <w:rPr>
          <w:b/>
          <w:bCs/>
        </w:rPr>
        <w:br/>
      </w:r>
      <w:r w:rsidRPr="00834302">
        <w:t xml:space="preserve">- </w:t>
      </w:r>
      <w:r>
        <w:t>suggestion de Claudio : s’emparer di</w:t>
      </w:r>
      <w:r w:rsidR="004F49EE" w:rsidRPr="00834302">
        <w:t xml:space="preserve"> travail sur les standards au cœur du </w:t>
      </w:r>
      <w:proofErr w:type="spellStart"/>
      <w:r w:rsidR="004F49EE" w:rsidRPr="00834302">
        <w:t>dataspace</w:t>
      </w:r>
      <w:proofErr w:type="spellEnd"/>
      <w:r w:rsidR="004F49EE" w:rsidRPr="00834302">
        <w:t xml:space="preserve"> pour permettre LTI</w:t>
      </w:r>
      <w:r w:rsidRPr="00834302">
        <w:t>-</w:t>
      </w:r>
      <w:r w:rsidR="004F49EE" w:rsidRPr="00834302">
        <w:t>H5P</w:t>
      </w:r>
      <w:r w:rsidR="00524B1D">
        <w:rPr>
          <w:b/>
          <w:bCs/>
        </w:rPr>
        <w:t xml:space="preserve">  </w:t>
      </w:r>
    </w:p>
    <w:p w14:paraId="0B777276" w14:textId="0CE2AFE2" w:rsidR="000F6B2E" w:rsidRDefault="000F6B2E" w:rsidP="00834302">
      <w:pPr>
        <w:jc w:val="center"/>
        <w:rPr>
          <w:b/>
          <w:bCs/>
        </w:rPr>
      </w:pPr>
      <w:r>
        <w:rPr>
          <w:b/>
          <w:bCs/>
        </w:rPr>
        <w:t>Prochaines réunions</w:t>
      </w:r>
    </w:p>
    <w:p w14:paraId="18A774CF" w14:textId="24A32413" w:rsidR="000F6B2E" w:rsidRDefault="000F6B2E" w:rsidP="00834302">
      <w:pPr>
        <w:jc w:val="center"/>
        <w:rPr>
          <w:b/>
          <w:bCs/>
        </w:rPr>
      </w:pPr>
      <w:r>
        <w:rPr>
          <w:b/>
          <w:bCs/>
        </w:rPr>
        <w:t>Si dépôt du call européen =&gt; réunion 13/1 16h-17h</w:t>
      </w:r>
      <w:r>
        <w:rPr>
          <w:b/>
          <w:bCs/>
        </w:rPr>
        <w:br/>
        <w:t>Prochain comité de gouvernance : 27/1 14h30-16h</w:t>
      </w:r>
    </w:p>
    <w:p w14:paraId="0BA79947" w14:textId="0F076F6F" w:rsidR="009F5211" w:rsidRDefault="000F6B2E">
      <w:r>
        <w:rPr>
          <w:b/>
          <w:bCs/>
        </w:rPr>
        <w:t>(L</w:t>
      </w:r>
      <w:r w:rsidR="00834302">
        <w:rPr>
          <w:b/>
          <w:bCs/>
        </w:rPr>
        <w:t>es l</w:t>
      </w:r>
      <w:r>
        <w:rPr>
          <w:b/>
          <w:bCs/>
        </w:rPr>
        <w:t>iens seront envoyés par Claudio)</w:t>
      </w:r>
    </w:p>
    <w:sectPr w:rsidR="009F5211" w:rsidSect="0083430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8567E"/>
    <w:multiLevelType w:val="hybridMultilevel"/>
    <w:tmpl w:val="CD06E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C766F"/>
    <w:multiLevelType w:val="hybridMultilevel"/>
    <w:tmpl w:val="954AD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71CDA"/>
    <w:multiLevelType w:val="hybridMultilevel"/>
    <w:tmpl w:val="174281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822798">
    <w:abstractNumId w:val="0"/>
  </w:num>
  <w:num w:numId="2" w16cid:durableId="1616598434">
    <w:abstractNumId w:val="1"/>
  </w:num>
  <w:num w:numId="3" w16cid:durableId="1416778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11"/>
    <w:rsid w:val="000F6B2E"/>
    <w:rsid w:val="00137FAA"/>
    <w:rsid w:val="00366480"/>
    <w:rsid w:val="004F49EE"/>
    <w:rsid w:val="00524B1D"/>
    <w:rsid w:val="00834302"/>
    <w:rsid w:val="00962C58"/>
    <w:rsid w:val="009E3694"/>
    <w:rsid w:val="009F5211"/>
    <w:rsid w:val="00AA265F"/>
    <w:rsid w:val="00B91B63"/>
    <w:rsid w:val="00C725B5"/>
    <w:rsid w:val="00C84C53"/>
    <w:rsid w:val="00EB4079"/>
    <w:rsid w:val="00FC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550A"/>
  <w15:chartTrackingRefBased/>
  <w15:docId w15:val="{61C5C81E-45DE-40A2-BAC0-CB31D424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36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4C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1B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1B6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91B6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C3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FC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FC36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84C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xs.eu/" TargetMode="External"/><Relationship Id="rId5" Type="http://schemas.openxmlformats.org/officeDocument/2006/relationships/hyperlink" Target="https://dataspace.prometheus-x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Minichiello, Federica</dc:creator>
  <cp:keywords/>
  <dc:description/>
  <cp:lastModifiedBy>Minichiello, Federica</cp:lastModifiedBy>
  <cp:revision>4</cp:revision>
  <dcterms:created xsi:type="dcterms:W3CDTF">2022-12-16T13:43:00Z</dcterms:created>
  <dcterms:modified xsi:type="dcterms:W3CDTF">2022-12-20T09:44:00Z</dcterms:modified>
</cp:coreProperties>
</file>